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19AB" w:rsidRDefault="00CD387C" w:rsidP="00FE5190">
      <w:pPr>
        <w:tabs>
          <w:tab w:val="left" w:pos="2673"/>
        </w:tabs>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59264" behindDoc="0" locked="0" layoutInCell="1" allowOverlap="1">
                <wp:simplePos x="0" y="0"/>
                <wp:positionH relativeFrom="column">
                  <wp:posOffset>-41565</wp:posOffset>
                </wp:positionH>
                <wp:positionV relativeFrom="paragraph">
                  <wp:posOffset>155460</wp:posOffset>
                </wp:positionV>
                <wp:extent cx="1393075" cy="939857"/>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1393075" cy="93985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A2FA4" w:rsidRDefault="001A2FA4">
                            <w:r>
                              <w:t xml:space="preserve">Tohu </w:t>
                            </w:r>
                            <w:r w:rsidR="00376DA7">
                              <w:t>Of your Hapū and Tribal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5pt;margin-top:12.25pt;width:109.7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" fillcolor="white [3201]" strokecolor="black [3213]" strokeweight=".25pt">
                <v:textbox>
                  <w:txbxContent>
                    <w:p w:rsidR="001A2FA4" w:rsidRDefault="001A2FA4">
                      <w:r>
                        <w:t xml:space="preserve">Tohu </w:t>
                      </w:r>
                      <w:proofErr w:type="gramStart"/>
                      <w:r w:rsidR="00376DA7">
                        <w:t>Of</w:t>
                      </w:r>
                      <w:proofErr w:type="gramEnd"/>
                      <w:r w:rsidR="00376DA7">
                        <w:t xml:space="preserve"> your Hapū and Tribal Area</w:t>
                      </w:r>
                    </w:p>
                  </w:txbxContent>
                </v:textbox>
              </v:shape>
            </w:pict>
          </mc:Fallback>
        </mc:AlternateContent>
      </w:r>
      <w:r w:rsidR="0092523A">
        <w:rPr>
          <w:noProof/>
          <w:lang w:eastAsia="en-NZ"/>
        </w:rPr>
        <w:drawing>
          <wp:anchor distT="0" distB="0" distL="114300" distR="114300" simplePos="0" relativeHeight="251663360" behindDoc="1" locked="0" layoutInCell="1" allowOverlap="1" wp14:anchorId="2CF9B4F0" wp14:editId="029F2419">
            <wp:simplePos x="0" y="0"/>
            <wp:positionH relativeFrom="column">
              <wp:posOffset>5208092</wp:posOffset>
            </wp:positionH>
            <wp:positionV relativeFrom="paragraph">
              <wp:posOffset>76391</wp:posOffset>
            </wp:positionV>
            <wp:extent cx="1342825" cy="894715"/>
            <wp:effectExtent l="0" t="0" r="0" b="635"/>
            <wp:wrapNone/>
            <wp:docPr id="7" name="Picture 2" descr="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gif"/>
                    <pic:cNvPicPr/>
                  </pic:nvPicPr>
                  <pic:blipFill>
                    <a:blip r:embed="rId8"/>
                    <a:stretch>
                      <a:fillRect/>
                    </a:stretch>
                  </pic:blipFill>
                  <pic:spPr>
                    <a:xfrm>
                      <a:off x="0" y="0"/>
                      <a:ext cx="1342825" cy="894715"/>
                    </a:xfrm>
                    <a:prstGeom prst="rect">
                      <a:avLst/>
                    </a:prstGeom>
                  </pic:spPr>
                </pic:pic>
              </a:graphicData>
            </a:graphic>
            <wp14:sizeRelH relativeFrom="margin">
              <wp14:pctWidth>0</wp14:pctWidth>
            </wp14:sizeRelH>
            <wp14:sizeRelV relativeFrom="margin">
              <wp14:pctHeight>0</wp14:pctHeight>
            </wp14:sizeRelV>
          </wp:anchor>
        </w:drawing>
      </w:r>
      <w:r w:rsidR="009D19AB">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60288" behindDoc="0" locked="0" layoutInCell="1" allowOverlap="1">
                <wp:simplePos x="0" y="0"/>
                <wp:positionH relativeFrom="column">
                  <wp:posOffset>2720820</wp:posOffset>
                </wp:positionH>
                <wp:positionV relativeFrom="paragraph">
                  <wp:posOffset>102172</wp:posOffset>
                </wp:positionV>
                <wp:extent cx="1368402" cy="1310853"/>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1368402" cy="13108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9AB" w:rsidRDefault="009D19AB">
                            <w:r>
                              <w:rPr>
                                <w:noProof/>
                                <w:lang w:eastAsia="en-NZ"/>
                              </w:rPr>
                              <w:drawing>
                                <wp:inline distT="0" distB="0" distL="0" distR="0" wp14:anchorId="75E84E07" wp14:editId="4D48FCA6">
                                  <wp:extent cx="1249680" cy="1347132"/>
                                  <wp:effectExtent l="0" t="0" r="7620" b="5715"/>
                                  <wp:docPr id="8" name="Picture 0" descr="Logosealmg.JPG"/>
                                  <wp:cNvGraphicFramePr/>
                                  <a:graphic xmlns:a="http://schemas.openxmlformats.org/drawingml/2006/main">
                                    <a:graphicData uri="http://schemas.openxmlformats.org/drawingml/2006/picture">
                                      <pic:pic xmlns:pic="http://schemas.openxmlformats.org/drawingml/2006/picture">
                                        <pic:nvPicPr>
                                          <pic:cNvPr id="1" name="Picture 0" descr="Logosealmg.JPG"/>
                                          <pic:cNvPicPr/>
                                        </pic:nvPicPr>
                                        <pic:blipFill>
                                          <a:blip r:embed="rId9"/>
                                          <a:stretch>
                                            <a:fillRect/>
                                          </a:stretch>
                                        </pic:blipFill>
                                        <pic:spPr>
                                          <a:xfrm>
                                            <a:off x="0" y="0"/>
                                            <a:ext cx="1343362" cy="14481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4.25pt;margin-top:8.05pt;width:107.75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" fillcolor="white [3201]" stroked="f" strokeweight=".5pt">
                <v:textbox>
                  <w:txbxContent>
                    <w:p w:rsidR="009D19AB" w:rsidRDefault="009D19AB">
                      <w:r>
                        <w:rPr>
                          <w:noProof/>
                          <w:lang w:eastAsia="en-NZ"/>
                        </w:rPr>
                        <w:drawing>
                          <wp:inline distT="0" distB="0" distL="0" distR="0" wp14:anchorId="75E84E07" wp14:editId="4D48FCA6">
                            <wp:extent cx="1249680" cy="1347132"/>
                            <wp:effectExtent l="0" t="0" r="7620" b="5715"/>
                            <wp:docPr id="8" name="Picture 0" descr="Logosealmg.JPG"/>
                            <wp:cNvGraphicFramePr/>
                            <a:graphic xmlns:a="http://schemas.openxmlformats.org/drawingml/2006/main">
                              <a:graphicData uri="http://schemas.openxmlformats.org/drawingml/2006/picture">
                                <pic:pic xmlns:pic="http://schemas.openxmlformats.org/drawingml/2006/picture">
                                  <pic:nvPicPr>
                                    <pic:cNvPr id="1" name="Picture 0" descr="Logosealmg.JPG"/>
                                    <pic:cNvPicPr/>
                                  </pic:nvPicPr>
                                  <pic:blipFill>
                                    <a:blip r:embed="rId10"/>
                                    <a:stretch>
                                      <a:fillRect/>
                                    </a:stretch>
                                  </pic:blipFill>
                                  <pic:spPr>
                                    <a:xfrm>
                                      <a:off x="0" y="0"/>
                                      <a:ext cx="1343362" cy="1448119"/>
                                    </a:xfrm>
                                    <a:prstGeom prst="rect">
                                      <a:avLst/>
                                    </a:prstGeom>
                                    <a:noFill/>
                                    <a:ln>
                                      <a:noFill/>
                                    </a:ln>
                                  </pic:spPr>
                                </pic:pic>
                              </a:graphicData>
                            </a:graphic>
                          </wp:inline>
                        </w:drawing>
                      </w:r>
                    </w:p>
                  </w:txbxContent>
                </v:textbox>
              </v:shape>
            </w:pict>
          </mc:Fallback>
        </mc:AlternateContent>
      </w:r>
    </w:p>
    <w:p w:rsidR="0051262C" w:rsidRDefault="00FE5190" w:rsidP="00FE5190">
      <w:pPr>
        <w:tabs>
          <w:tab w:val="left" w:pos="2673"/>
        </w:tabs>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ab/>
      </w:r>
      <w:r w:rsidR="009D19AB">
        <w:rPr>
          <w:rFonts w:ascii="Times New Roman" w:eastAsia="Times New Roman" w:hAnsi="Times New Roman" w:cs="Times New Roman"/>
          <w:sz w:val="24"/>
          <w:szCs w:val="24"/>
          <w:lang w:eastAsia="en-NZ"/>
        </w:rPr>
        <w:tab/>
      </w:r>
      <w:r w:rsidR="009D19AB">
        <w:rPr>
          <w:rFonts w:ascii="Times New Roman" w:eastAsia="Times New Roman" w:hAnsi="Times New Roman" w:cs="Times New Roman"/>
          <w:sz w:val="24"/>
          <w:szCs w:val="24"/>
          <w:lang w:eastAsia="en-NZ"/>
        </w:rPr>
        <w:tab/>
      </w:r>
      <w:r w:rsidR="009D19AB">
        <w:rPr>
          <w:rFonts w:ascii="Times New Roman" w:eastAsia="Times New Roman" w:hAnsi="Times New Roman" w:cs="Times New Roman"/>
          <w:sz w:val="24"/>
          <w:szCs w:val="24"/>
          <w:lang w:eastAsia="en-NZ"/>
        </w:rPr>
        <w:tab/>
      </w:r>
    </w:p>
    <w:p w:rsidR="0051262C" w:rsidRPr="0051262C" w:rsidRDefault="0051262C" w:rsidP="0051262C">
      <w:pPr>
        <w:rPr>
          <w:rFonts w:ascii="Times New Roman" w:eastAsia="Times New Roman" w:hAnsi="Times New Roman" w:cs="Times New Roman"/>
          <w:sz w:val="24"/>
          <w:szCs w:val="24"/>
          <w:lang w:eastAsia="en-NZ"/>
        </w:rPr>
      </w:pPr>
    </w:p>
    <w:p w:rsidR="0051262C" w:rsidRPr="0051262C" w:rsidRDefault="0051262C" w:rsidP="0051262C">
      <w:pPr>
        <w:rPr>
          <w:rFonts w:ascii="Times New Roman" w:eastAsia="Times New Roman" w:hAnsi="Times New Roman" w:cs="Times New Roman"/>
          <w:sz w:val="24"/>
          <w:szCs w:val="24"/>
          <w:lang w:eastAsia="en-NZ"/>
        </w:rPr>
      </w:pPr>
    </w:p>
    <w:p w:rsidR="0051262C" w:rsidRDefault="0051262C" w:rsidP="0051262C">
      <w:pPr>
        <w:rPr>
          <w:rFonts w:ascii="Times New Roman" w:eastAsia="Times New Roman" w:hAnsi="Times New Roman" w:cs="Times New Roman"/>
          <w:sz w:val="24"/>
          <w:szCs w:val="24"/>
          <w:lang w:eastAsia="en-NZ"/>
        </w:rPr>
      </w:pPr>
    </w:p>
    <w:p w:rsidR="009873EF" w:rsidRDefault="009873EF" w:rsidP="0051262C">
      <w:pPr>
        <w:rPr>
          <w:rFonts w:ascii="Times New Roman" w:eastAsia="Times New Roman" w:hAnsi="Times New Roman" w:cs="Times New Roman"/>
          <w:sz w:val="24"/>
          <w:szCs w:val="24"/>
          <w:lang w:eastAsia="en-NZ"/>
        </w:rPr>
      </w:pPr>
    </w:p>
    <w:p w:rsidR="007B68F5" w:rsidRDefault="007B68F5" w:rsidP="009873EF">
      <w:pPr>
        <w:tabs>
          <w:tab w:val="left" w:pos="8992"/>
        </w:tabs>
        <w:jc w:val="center"/>
        <w:rPr>
          <w:b/>
          <w:sz w:val="28"/>
          <w:szCs w:val="28"/>
          <w:u w:val="single"/>
        </w:rPr>
      </w:pPr>
      <w:r w:rsidRPr="007B68F5">
        <w:rPr>
          <w:b/>
          <w:sz w:val="28"/>
          <w:szCs w:val="28"/>
          <w:u w:val="single"/>
        </w:rPr>
        <w:t>PUBLIC NOTICE OF PROCLAMATION</w:t>
      </w:r>
    </w:p>
    <w:p w:rsidR="009873EF" w:rsidRPr="007B68F5" w:rsidRDefault="009873EF" w:rsidP="00CD387C">
      <w:pPr>
        <w:tabs>
          <w:tab w:val="left" w:pos="8992"/>
        </w:tabs>
        <w:jc w:val="center"/>
        <w:rPr>
          <w:b/>
          <w:sz w:val="28"/>
          <w:szCs w:val="28"/>
          <w:u w:val="single"/>
        </w:rPr>
      </w:pPr>
      <w:r>
        <w:rPr>
          <w:b/>
          <w:sz w:val="28"/>
          <w:szCs w:val="28"/>
          <w:u w:val="single"/>
        </w:rPr>
        <w:t>DATE________________________</w:t>
      </w:r>
    </w:p>
    <w:p w:rsidR="00AA6146" w:rsidRDefault="001C3B34" w:rsidP="001C3B34">
      <w:pPr>
        <w:spacing w:line="360" w:lineRule="auto"/>
        <w:contextualSpacing/>
        <w:rPr>
          <w:sz w:val="28"/>
          <w:szCs w:val="28"/>
        </w:rPr>
      </w:pPr>
      <w:r>
        <w:rPr>
          <w:sz w:val="28"/>
          <w:szCs w:val="28"/>
        </w:rPr>
        <w:t>TAKE NOTICE THAT WE, TE HAPU O TE WAKAMINENGA WAHI O</w:t>
      </w:r>
      <w:r w:rsidR="00AA6146">
        <w:rPr>
          <w:sz w:val="28"/>
          <w:szCs w:val="28"/>
        </w:rPr>
        <w:t xml:space="preserve"> _____________________________________________________________________</w:t>
      </w:r>
    </w:p>
    <w:p w:rsidR="00AA6146" w:rsidRDefault="00AA6146" w:rsidP="00AA6146">
      <w:pPr>
        <w:spacing w:line="360" w:lineRule="auto"/>
        <w:contextualSpacing/>
        <w:jc w:val="center"/>
        <w:rPr>
          <w:sz w:val="28"/>
          <w:szCs w:val="28"/>
        </w:rPr>
      </w:pPr>
      <w:r>
        <w:rPr>
          <w:sz w:val="28"/>
          <w:szCs w:val="28"/>
        </w:rPr>
        <w:t>(name of Hapū and tribal area)</w:t>
      </w:r>
    </w:p>
    <w:p w:rsidR="00701A80" w:rsidRDefault="001C3B34" w:rsidP="001C3B34">
      <w:pPr>
        <w:spacing w:line="360" w:lineRule="auto"/>
        <w:contextualSpacing/>
        <w:rPr>
          <w:sz w:val="28"/>
          <w:szCs w:val="28"/>
        </w:rPr>
      </w:pPr>
      <w:r>
        <w:rPr>
          <w:sz w:val="28"/>
          <w:szCs w:val="28"/>
        </w:rPr>
        <w:t>IN OUR NATIVE TRIBAL AUTHORITY OF (</w:t>
      </w:r>
      <w:r w:rsidR="001A2FA4">
        <w:rPr>
          <w:sz w:val="28"/>
          <w:szCs w:val="28"/>
        </w:rPr>
        <w:t xml:space="preserve">TE WAIARIKI) NATIONS PROCLAIM OUR </w:t>
      </w:r>
      <w:r w:rsidR="009873EF">
        <w:rPr>
          <w:sz w:val="28"/>
          <w:szCs w:val="28"/>
        </w:rPr>
        <w:t xml:space="preserve">ROHE </w:t>
      </w:r>
      <w:r w:rsidR="001A2FA4">
        <w:rPr>
          <w:sz w:val="28"/>
          <w:szCs w:val="28"/>
        </w:rPr>
        <w:t>TERRITORY</w:t>
      </w:r>
      <w:r w:rsidR="009873EF">
        <w:rPr>
          <w:sz w:val="28"/>
          <w:szCs w:val="28"/>
        </w:rPr>
        <w:t xml:space="preserve"> </w:t>
      </w:r>
      <w:r w:rsidR="00FD06AE">
        <w:rPr>
          <w:sz w:val="28"/>
          <w:szCs w:val="28"/>
        </w:rPr>
        <w:t xml:space="preserve">TO BE; </w:t>
      </w:r>
    </w:p>
    <w:p w:rsidR="009873EF" w:rsidRDefault="009873EF" w:rsidP="001C3B34">
      <w:pPr>
        <w:spacing w:line="360" w:lineRule="auto"/>
        <w:contextualSpacing/>
        <w:rPr>
          <w:sz w:val="28"/>
          <w:szCs w:val="28"/>
        </w:rPr>
      </w:pPr>
      <w:r>
        <w:rPr>
          <w:noProof/>
          <w:sz w:val="28"/>
          <w:szCs w:val="28"/>
          <w:lang w:eastAsia="en-NZ"/>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4388</wp:posOffset>
                </wp:positionV>
                <wp:extent cx="6389543" cy="4616245"/>
                <wp:effectExtent l="0" t="0" r="11430" b="13335"/>
                <wp:wrapNone/>
                <wp:docPr id="1" name="Text Box 1"/>
                <wp:cNvGraphicFramePr/>
                <a:graphic xmlns:a="http://schemas.openxmlformats.org/drawingml/2006/main">
                  <a:graphicData uri="http://schemas.microsoft.com/office/word/2010/wordprocessingShape">
                    <wps:wsp>
                      <wps:cNvSpPr txBox="1"/>
                      <wps:spPr>
                        <a:xfrm>
                          <a:off x="0" y="0"/>
                          <a:ext cx="6389543" cy="461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3EF" w:rsidRDefault="009873EF">
                            <w:r>
                              <w:t>Insert rohe 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35pt;width:503.1pt;height:36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i0lQIAALoFAAAOAAAAZHJzL2Uyb0RvYy54bWysVE1PGzEQvVfqf7B8L5uEJIWIDUpBVJVQ&#10;QYWKs+O1iYXX49pOdtNf3xnvJgTKhaqX3bHnzdfzzJydt7VlGxWiAVfy4dGAM+UkVMY9lvzn/dWn&#10;E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" fillcolor="white [3201]" strokeweight=".5pt">
                <v:textbox>
                  <w:txbxContent>
                    <w:p w:rsidR="009873EF" w:rsidRDefault="009873EF">
                      <w:r>
                        <w:t>Insert rohe territory</w:t>
                      </w:r>
                    </w:p>
                  </w:txbxContent>
                </v:textbox>
                <w10:wrap anchorx="margin"/>
              </v:shape>
            </w:pict>
          </mc:Fallback>
        </mc:AlternateContent>
      </w:r>
    </w:p>
    <w:p w:rsidR="009873EF" w:rsidRDefault="009873EF" w:rsidP="001C3B34">
      <w:pPr>
        <w:spacing w:line="360" w:lineRule="auto"/>
        <w:contextualSpacing/>
        <w:rPr>
          <w:sz w:val="28"/>
          <w:szCs w:val="28"/>
        </w:rPr>
      </w:pPr>
    </w:p>
    <w:p w:rsidR="009873EF" w:rsidRDefault="009873EF" w:rsidP="001C3B34">
      <w:pPr>
        <w:spacing w:line="360" w:lineRule="auto"/>
        <w:contextualSpacing/>
        <w:rPr>
          <w:sz w:val="28"/>
          <w:szCs w:val="28"/>
        </w:rPr>
      </w:pPr>
    </w:p>
    <w:p w:rsidR="009873EF" w:rsidRDefault="009873EF" w:rsidP="001C3B34">
      <w:pPr>
        <w:spacing w:line="360" w:lineRule="auto"/>
        <w:contextualSpacing/>
        <w:rPr>
          <w:sz w:val="28"/>
          <w:szCs w:val="28"/>
        </w:rPr>
      </w:pPr>
    </w:p>
    <w:p w:rsidR="009873EF" w:rsidRDefault="009873EF" w:rsidP="001C3B34">
      <w:pPr>
        <w:spacing w:line="360" w:lineRule="auto"/>
        <w:contextualSpacing/>
        <w:rPr>
          <w:sz w:val="28"/>
          <w:szCs w:val="28"/>
        </w:rPr>
      </w:pPr>
    </w:p>
    <w:p w:rsidR="009873EF" w:rsidRDefault="009873EF" w:rsidP="001C3B34">
      <w:pPr>
        <w:spacing w:line="360" w:lineRule="auto"/>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9873EF" w:rsidRDefault="009873EF" w:rsidP="001C3B34">
      <w:pPr>
        <w:contextualSpacing/>
        <w:rPr>
          <w:sz w:val="28"/>
          <w:szCs w:val="28"/>
        </w:rPr>
      </w:pPr>
    </w:p>
    <w:p w:rsidR="001C3B34" w:rsidRDefault="009873EF" w:rsidP="009873EF">
      <w:pPr>
        <w:contextualSpacing/>
        <w:jc w:val="both"/>
        <w:rPr>
          <w:sz w:val="28"/>
          <w:szCs w:val="28"/>
        </w:rPr>
      </w:pPr>
      <w:r>
        <w:rPr>
          <w:sz w:val="28"/>
          <w:szCs w:val="28"/>
        </w:rPr>
        <w:t xml:space="preserve">AND WE </w:t>
      </w:r>
      <w:r w:rsidR="001C3B34">
        <w:rPr>
          <w:sz w:val="28"/>
          <w:szCs w:val="28"/>
        </w:rPr>
        <w:t>PUBLICALLY PROCLAIM OUR FULL RIGHTS, POWERS AND PRIVILEGES TO REIGN, RULE AN</w:t>
      </w:r>
      <w:r>
        <w:rPr>
          <w:sz w:val="28"/>
          <w:szCs w:val="28"/>
        </w:rPr>
        <w:t xml:space="preserve">D TO </w:t>
      </w:r>
      <w:r w:rsidR="001C3B34">
        <w:rPr>
          <w:sz w:val="28"/>
          <w:szCs w:val="28"/>
        </w:rPr>
        <w:t xml:space="preserve"> GOVERN IN OUR FULL CAPACITY OF LEGAL ADMINISTRATIVE GOVERNANCE PURSUANT TO OUR UNEXTINGUISHED ALLODIAL NATIVE TITLE TO OUR WHENUA OF </w:t>
      </w:r>
      <w:r w:rsidR="001A2FA4">
        <w:rPr>
          <w:sz w:val="28"/>
          <w:szCs w:val="28"/>
        </w:rPr>
        <w:t>TE WAIARIKI</w:t>
      </w:r>
      <w:r w:rsidR="001C3B34">
        <w:rPr>
          <w:sz w:val="28"/>
          <w:szCs w:val="28"/>
        </w:rPr>
        <w:t xml:space="preserve"> ROHE, PAPATUANUKU-NA-AOTEAROA THE DOMINION OF GOD, AND THAT WE INVITE ALL OTHER NATIVE ABORIGINAL TRIBAL NATIONS WITHIN THE SAID TERRITORY OF PAPATUANUKU-NA-AOTEAROA TO JOIN THIS WAKAMINENGA GENERAL ASSEMBLY.</w:t>
      </w:r>
    </w:p>
    <w:p w:rsidR="001C3B34" w:rsidRDefault="001C3B34" w:rsidP="001C3B34">
      <w:pPr>
        <w:rPr>
          <w:sz w:val="24"/>
          <w:szCs w:val="24"/>
        </w:rPr>
      </w:pPr>
    </w:p>
    <w:p w:rsidR="007B68F5" w:rsidRPr="00672AFC" w:rsidRDefault="006A288D" w:rsidP="00672AFC">
      <w:pPr>
        <w:spacing w:after="0" w:line="240" w:lineRule="auto"/>
        <w:contextualSpacing/>
        <w:rPr>
          <w:rFonts w:eastAsia="Times New Roman"/>
          <w:i/>
          <w:color w:val="000000" w:themeColor="text1"/>
          <w:kern w:val="24"/>
          <w:sz w:val="18"/>
          <w:szCs w:val="18"/>
          <w:u w:val="single"/>
          <w:lang w:val="en-US" w:eastAsia="en-NZ"/>
        </w:rPr>
      </w:pPr>
      <w:r w:rsidRPr="00672AFC">
        <w:rPr>
          <w:rFonts w:eastAsia="Times New Roman"/>
          <w:i/>
          <w:color w:val="000000" w:themeColor="text1"/>
          <w:kern w:val="24"/>
          <w:sz w:val="18"/>
          <w:szCs w:val="18"/>
          <w:u w:val="single"/>
          <w:lang w:val="en-US" w:eastAsia="en-NZ"/>
        </w:rPr>
        <w:t xml:space="preserve">Wakaminenga o Nga Hapu o Nu Tireni </w:t>
      </w:r>
    </w:p>
    <w:p w:rsidR="00672AFC" w:rsidRDefault="00672AFC" w:rsidP="00701A80">
      <w:pPr>
        <w:contextualSpacing/>
        <w:jc w:val="both"/>
        <w:rPr>
          <w:b/>
        </w:rPr>
      </w:pPr>
    </w:p>
    <w:p w:rsidR="00D2598D" w:rsidRDefault="0017065C" w:rsidP="00701A80">
      <w:pPr>
        <w:contextualSpacing/>
        <w:jc w:val="both"/>
        <w:rPr>
          <w:b/>
          <w:color w:val="0000FF"/>
        </w:rPr>
      </w:pPr>
      <w:r>
        <w:rPr>
          <w:b/>
        </w:rPr>
        <w:t xml:space="preserve">Resolution 2 </w:t>
      </w:r>
      <w:r w:rsidR="007B68F5" w:rsidRPr="00701A80">
        <w:t xml:space="preserve">That in Full Rights Powers and Privileges of Native Sovereignty; Mana and Tino Rangatiratanga Legally constituted in accordance with </w:t>
      </w:r>
      <w:r w:rsidR="007B68F5" w:rsidRPr="00701A80">
        <w:rPr>
          <w:b/>
        </w:rPr>
        <w:t>“He Wakaputanga o te Rangatiratanga o Nu Tireni 1835”</w:t>
      </w:r>
      <w:r w:rsidR="00EA7680">
        <w:t xml:space="preserve"> We, Ko matou ko nga Tino</w:t>
      </w:r>
      <w:r w:rsidR="00852E74">
        <w:t xml:space="preserve"> </w:t>
      </w:r>
      <w:r w:rsidR="007B68F5" w:rsidRPr="00701A80">
        <w:t xml:space="preserve">Rangatira o nga iwi o Nu Tireni i runga mai o Hauraki, ara </w:t>
      </w:r>
      <w:r w:rsidR="007B68F5" w:rsidRPr="00701A80">
        <w:rPr>
          <w:b/>
          <w:color w:val="0000FF"/>
        </w:rPr>
        <w:t>KO TE HAPU O TE WAKAMINENGA WAHI</w:t>
      </w:r>
      <w:r w:rsidR="00852E74">
        <w:rPr>
          <w:b/>
          <w:color w:val="0000FF"/>
        </w:rPr>
        <w:t xml:space="preserve"> O</w:t>
      </w:r>
      <w:r w:rsidR="007B68F5" w:rsidRPr="00701A80">
        <w:rPr>
          <w:b/>
          <w:color w:val="0000FF"/>
        </w:rPr>
        <w:t xml:space="preserve"> </w:t>
      </w:r>
    </w:p>
    <w:p w:rsidR="00D2598D" w:rsidRDefault="00D2598D" w:rsidP="00701A80">
      <w:pPr>
        <w:contextualSpacing/>
        <w:jc w:val="both"/>
        <w:rPr>
          <w:b/>
          <w:color w:val="0000FF"/>
        </w:rPr>
      </w:pPr>
    </w:p>
    <w:p w:rsidR="00852E74" w:rsidRDefault="00852E74" w:rsidP="00701A80">
      <w:pPr>
        <w:contextualSpacing/>
        <w:jc w:val="both"/>
        <w:rPr>
          <w:b/>
          <w:color w:val="0000FF"/>
        </w:rPr>
      </w:pPr>
      <w:r>
        <w:rPr>
          <w:b/>
          <w:color w:val="0000FF"/>
        </w:rPr>
        <w:t>_______________________________________________________________________________________________</w:t>
      </w:r>
    </w:p>
    <w:p w:rsidR="00852E74" w:rsidRDefault="00852E74" w:rsidP="00852E74">
      <w:pPr>
        <w:contextualSpacing/>
        <w:jc w:val="center"/>
        <w:rPr>
          <w:b/>
          <w:color w:val="0000FF"/>
        </w:rPr>
      </w:pPr>
      <w:r w:rsidRPr="00852E74">
        <w:rPr>
          <w:b/>
          <w:color w:val="0000FF"/>
          <w:sz w:val="18"/>
          <w:szCs w:val="18"/>
        </w:rPr>
        <w:t>(name of Hapū and tribal area</w:t>
      </w:r>
      <w:r>
        <w:rPr>
          <w:b/>
          <w:color w:val="0000FF"/>
        </w:rPr>
        <w:t>)</w:t>
      </w:r>
    </w:p>
    <w:p w:rsidR="007B68F5" w:rsidRPr="00701A80" w:rsidRDefault="007B68F5" w:rsidP="00701A80">
      <w:pPr>
        <w:contextualSpacing/>
        <w:jc w:val="both"/>
      </w:pPr>
      <w:r w:rsidRPr="00701A80">
        <w:t>in our Native Status having pre-existing rights in land property upon the Dominion of the Native Chiefs and Native Tribes, in our collective Capacity we adopt the 1948 UNIVERSAL DECLARATION OF HUMAN RIGHTS for our Tribal Sovereign Nation’s Territory</w:t>
      </w:r>
    </w:p>
    <w:p w:rsidR="007B68F5" w:rsidRPr="0017065C" w:rsidRDefault="007B68F5" w:rsidP="00701A80">
      <w:pPr>
        <w:contextualSpacing/>
        <w:jc w:val="both"/>
        <w:rPr>
          <w:b/>
        </w:rPr>
      </w:pPr>
      <w:r w:rsidRPr="0017065C">
        <w:rPr>
          <w:b/>
        </w:rPr>
        <w:t>Moved</w:t>
      </w:r>
      <w:r w:rsidR="009873EF" w:rsidRPr="0017065C">
        <w:rPr>
          <w:b/>
        </w:rPr>
        <w:t>:</w:t>
      </w:r>
      <w:r w:rsidRPr="0017065C">
        <w:rPr>
          <w:b/>
        </w:rPr>
        <w:t xml:space="preserve"> </w:t>
      </w:r>
      <w:r w:rsidR="009873EF" w:rsidRPr="0017065C">
        <w:rPr>
          <w:b/>
        </w:rPr>
        <w:tab/>
      </w:r>
      <w:r w:rsidR="009873EF" w:rsidRPr="0017065C">
        <w:rPr>
          <w:b/>
        </w:rPr>
        <w:tab/>
      </w:r>
      <w:r w:rsidR="009873EF" w:rsidRPr="0017065C">
        <w:rPr>
          <w:b/>
        </w:rPr>
        <w:tab/>
      </w:r>
      <w:r w:rsidR="009873EF" w:rsidRPr="0017065C">
        <w:rPr>
          <w:b/>
        </w:rPr>
        <w:tab/>
      </w:r>
      <w:r w:rsidR="009873EF" w:rsidRPr="0017065C">
        <w:rPr>
          <w:b/>
        </w:rPr>
        <w:tab/>
      </w:r>
      <w:r w:rsidR="009873EF" w:rsidRPr="0017065C">
        <w:rPr>
          <w:b/>
        </w:rPr>
        <w:tab/>
      </w:r>
      <w:r w:rsidRPr="0017065C">
        <w:rPr>
          <w:b/>
        </w:rPr>
        <w:t xml:space="preserve">Seconder: </w:t>
      </w:r>
    </w:p>
    <w:p w:rsidR="007B68F5" w:rsidRDefault="0017065C" w:rsidP="00701A80">
      <w:pPr>
        <w:contextualSpacing/>
        <w:jc w:val="both"/>
      </w:pPr>
      <w:r>
        <w:t>For………….</w:t>
      </w:r>
      <w:r w:rsidR="007B68F5" w:rsidRPr="00701A80">
        <w:t xml:space="preserve"> Against</w:t>
      </w:r>
      <w:r>
        <w:t>………………Abstained……………..Carried/Not Carried</w:t>
      </w:r>
    </w:p>
    <w:p w:rsidR="0017065C" w:rsidRDefault="0017065C" w:rsidP="00701A80">
      <w:pPr>
        <w:contextualSpacing/>
        <w:jc w:val="both"/>
      </w:pPr>
    </w:p>
    <w:p w:rsidR="0017065C" w:rsidRPr="00701A80" w:rsidRDefault="0017065C" w:rsidP="00701A80">
      <w:pPr>
        <w:contextualSpacing/>
        <w:jc w:val="both"/>
      </w:pPr>
      <w:r>
        <w:t>DATE PASSED____________________</w:t>
      </w:r>
    </w:p>
    <w:p w:rsidR="007B68F5" w:rsidRPr="00701A80" w:rsidRDefault="007B68F5" w:rsidP="00701A80">
      <w:pPr>
        <w:contextualSpacing/>
        <w:jc w:val="both"/>
        <w:rPr>
          <w:b/>
        </w:rPr>
      </w:pPr>
    </w:p>
    <w:p w:rsidR="00E21895" w:rsidRDefault="0017065C" w:rsidP="00E21895">
      <w:pPr>
        <w:contextualSpacing/>
        <w:rPr>
          <w:b/>
          <w:color w:val="0000FF"/>
        </w:rPr>
      </w:pPr>
      <w:r>
        <w:rPr>
          <w:b/>
        </w:rPr>
        <w:t>Resolution 3</w:t>
      </w:r>
      <w:r w:rsidR="00701A80">
        <w:rPr>
          <w:b/>
        </w:rPr>
        <w:t xml:space="preserve"> </w:t>
      </w:r>
      <w:r w:rsidR="007B68F5" w:rsidRPr="00701A80">
        <w:t xml:space="preserve">That in Full Rights Powers and Privileges of Native Sovereignty; Mana and Tino Rangatiratanga Legally constituted in accordance with </w:t>
      </w:r>
      <w:r w:rsidR="007B68F5" w:rsidRPr="00701A80">
        <w:rPr>
          <w:b/>
        </w:rPr>
        <w:t>“He Wakaputanga o te Rangatiratanga o Nu Tireni 1835”</w:t>
      </w:r>
      <w:r w:rsidR="007B68F5" w:rsidRPr="00701A80">
        <w:t xml:space="preserve"> We, Ko matou ko nga Tino Rangatira o nga iwi o Nu Tireni i runga mai o Hauraki, ar</w:t>
      </w:r>
      <w:r w:rsidR="00EA7680">
        <w:t>a</w:t>
      </w:r>
      <w:r w:rsidR="00EA7680" w:rsidRPr="00EA7680">
        <w:rPr>
          <w:b/>
          <w:color w:val="0000FF"/>
        </w:rPr>
        <w:t xml:space="preserve"> </w:t>
      </w:r>
      <w:r w:rsidR="00EA7680" w:rsidRPr="00701A80">
        <w:rPr>
          <w:b/>
          <w:color w:val="0000FF"/>
        </w:rPr>
        <w:t xml:space="preserve">KO TE HAPU O TE WAKAMINENGA WAHI </w:t>
      </w:r>
    </w:p>
    <w:p w:rsidR="00E21895" w:rsidRDefault="00E21895" w:rsidP="00E21895">
      <w:pPr>
        <w:contextualSpacing/>
        <w:rPr>
          <w:b/>
          <w:color w:val="0000FF"/>
        </w:rPr>
      </w:pPr>
    </w:p>
    <w:p w:rsidR="00852E74" w:rsidRDefault="00852E74" w:rsidP="00E21895">
      <w:pPr>
        <w:contextualSpacing/>
        <w:rPr>
          <w:b/>
          <w:color w:val="0000FF"/>
        </w:rPr>
      </w:pPr>
      <w:r>
        <w:rPr>
          <w:b/>
          <w:color w:val="0000FF"/>
        </w:rPr>
        <w:t>______________________________________________________________________________________________</w:t>
      </w:r>
    </w:p>
    <w:p w:rsidR="00852E74" w:rsidRPr="00E21895" w:rsidRDefault="00852E74" w:rsidP="00852E74">
      <w:pPr>
        <w:contextualSpacing/>
        <w:jc w:val="center"/>
        <w:rPr>
          <w:b/>
          <w:color w:val="0000FF"/>
          <w:sz w:val="18"/>
          <w:szCs w:val="18"/>
        </w:rPr>
      </w:pPr>
      <w:r w:rsidRPr="00E21895">
        <w:rPr>
          <w:b/>
          <w:color w:val="0000FF"/>
          <w:sz w:val="18"/>
          <w:szCs w:val="18"/>
        </w:rPr>
        <w:t>(name of Hapū and tribal area)</w:t>
      </w:r>
    </w:p>
    <w:p w:rsidR="007B68F5" w:rsidRPr="00701A80" w:rsidRDefault="007B68F5" w:rsidP="00701A80">
      <w:pPr>
        <w:contextualSpacing/>
        <w:jc w:val="both"/>
      </w:pPr>
      <w:r w:rsidRPr="00701A80">
        <w:t>as recognized in the protectorate Statutes in Westminster we therefore proclaim that: in our Native Status having pre</w:t>
      </w:r>
      <w:r w:rsidR="00701A80">
        <w:t>-</w:t>
      </w:r>
      <w:r w:rsidRPr="00701A80">
        <w:t>existing rights in land property upon the Dominion of the Native Chiefs and Native Tribes, in our collective Capacity we also refer to Whenua Tuku Iho as Dominion of Papatuanuku-na-Aotearoa, and/or “Dominion of God” as our pre-existing property rights many thousands of years before the presumptions made by both Abel Tasman and Captain James Cook’s pretended doctrines of discovery conveyance survey claims to their Paper Maps or Paper Titles masquerading as the Actual, and to say that their fictitious paper titles in the form of pretended conveyances or pretended conveyances leases or whatever their “Straw land” represents, are synonymous to Fictitious Conveyances, in that all paper titles created by the British Citizen’s unconstitutional Native Land Courts since 30</w:t>
      </w:r>
      <w:r w:rsidRPr="00701A80">
        <w:rPr>
          <w:vertAlign w:val="superscript"/>
        </w:rPr>
        <w:t>th</w:t>
      </w:r>
      <w:r w:rsidRPr="00701A80">
        <w:t xml:space="preserve"> October 1865 (their Courts having no de jure standing, and the 1860 Land Registry Act, 1865 Native Lands Act, 1870 Land Transfer Act, which was legislative theft saw millions of acres transferred to Pakeha </w:t>
      </w:r>
      <w:bookmarkStart w:id="1" w:name="_Hlk479505817"/>
      <w:r w:rsidRPr="00701A80">
        <w:t>(and derivatives of European)</w:t>
      </w:r>
      <w:bookmarkEnd w:id="1"/>
      <w:r w:rsidRPr="00701A80">
        <w:t xml:space="preserve"> ownership, was </w:t>
      </w:r>
      <w:r w:rsidRPr="00701A80">
        <w:lastRenderedPageBreak/>
        <w:t xml:space="preserve">ultra vires the 1835 Wakaputanga Constitution for the conversion of traditional communal landholdings into Pakeha (and derivatives of European) individual titles, such fraudulent conveyances are null and void ab initio as </w:t>
      </w:r>
      <w:r w:rsidRPr="00701A80">
        <w:rPr>
          <w:b/>
        </w:rPr>
        <w:t>the onus of proving extinguishment lies on the Crown and the necessary purpose must be clear and plain</w:t>
      </w:r>
      <w:r w:rsidRPr="00701A80">
        <w:t xml:space="preserve"> [148] 2003 Court of Appeal, Seabed Foreshore Case; </w:t>
      </w:r>
      <w:bookmarkStart w:id="2" w:name="_Hlk479508496"/>
      <w:r w:rsidRPr="00701A80">
        <w:t xml:space="preserve">thus rebutting the presumption that the land titles of the “State of New Zealand Corporation” are fictitious ab initio therefore reaffirming our  unextinguished inalienable allodial aboriginal native title of </w:t>
      </w:r>
      <w:r w:rsidR="00D2598D" w:rsidRPr="00701A80">
        <w:t>tangata whenua</w:t>
      </w:r>
      <w:r w:rsidRPr="00701A80">
        <w:t xml:space="preserve"> tuku iho  to Hawaiiki tautau, ko Papatuanuku-na-Aotearoa.</w:t>
      </w:r>
    </w:p>
    <w:bookmarkEnd w:id="2"/>
    <w:p w:rsidR="00852E74" w:rsidRDefault="00852E74" w:rsidP="0017065C">
      <w:pPr>
        <w:contextualSpacing/>
        <w:jc w:val="both"/>
        <w:rPr>
          <w:b/>
        </w:rPr>
      </w:pPr>
    </w:p>
    <w:p w:rsidR="00D2598D" w:rsidRDefault="00D2598D" w:rsidP="0017065C">
      <w:pPr>
        <w:contextualSpacing/>
        <w:jc w:val="both"/>
        <w:rPr>
          <w:b/>
        </w:rPr>
      </w:pPr>
    </w:p>
    <w:p w:rsidR="0017065C" w:rsidRPr="0017065C" w:rsidRDefault="0017065C" w:rsidP="0017065C">
      <w:pPr>
        <w:contextualSpacing/>
        <w:jc w:val="both"/>
        <w:rPr>
          <w:b/>
        </w:rPr>
      </w:pPr>
      <w:r w:rsidRPr="0017065C">
        <w:rPr>
          <w:b/>
        </w:rPr>
        <w:t xml:space="preserve">Moved: </w:t>
      </w:r>
      <w:r w:rsidRPr="0017065C">
        <w:rPr>
          <w:b/>
        </w:rPr>
        <w:tab/>
      </w:r>
      <w:r w:rsidRPr="0017065C">
        <w:rPr>
          <w:b/>
        </w:rPr>
        <w:tab/>
      </w:r>
      <w:r w:rsidRPr="0017065C">
        <w:rPr>
          <w:b/>
        </w:rPr>
        <w:tab/>
      </w:r>
      <w:r w:rsidRPr="0017065C">
        <w:rPr>
          <w:b/>
        </w:rPr>
        <w:tab/>
      </w:r>
      <w:r w:rsidRPr="0017065C">
        <w:rPr>
          <w:b/>
        </w:rPr>
        <w:tab/>
      </w:r>
      <w:r w:rsidRPr="0017065C">
        <w:rPr>
          <w:b/>
        </w:rPr>
        <w:tab/>
        <w:t xml:space="preserve">Seconder: </w:t>
      </w:r>
    </w:p>
    <w:p w:rsidR="007B68F5" w:rsidRDefault="0017065C" w:rsidP="00701A80">
      <w:pPr>
        <w:contextualSpacing/>
        <w:jc w:val="both"/>
      </w:pPr>
      <w:r>
        <w:t>For………….</w:t>
      </w:r>
      <w:r w:rsidRPr="00701A80">
        <w:t xml:space="preserve"> Against</w:t>
      </w:r>
      <w:r>
        <w:t>………………Abstained……………..Carried/Not Carried</w:t>
      </w:r>
    </w:p>
    <w:p w:rsidR="0017065C" w:rsidRDefault="0017065C" w:rsidP="00701A80">
      <w:pPr>
        <w:contextualSpacing/>
        <w:jc w:val="both"/>
      </w:pPr>
    </w:p>
    <w:p w:rsidR="0017065C" w:rsidRPr="00701A80" w:rsidRDefault="0017065C" w:rsidP="00701A80">
      <w:pPr>
        <w:contextualSpacing/>
        <w:jc w:val="both"/>
        <w:rPr>
          <w:b/>
        </w:rPr>
      </w:pPr>
      <w:r>
        <w:t>DATE PASSED_________________________</w:t>
      </w:r>
    </w:p>
    <w:sectPr w:rsidR="0017065C" w:rsidRPr="00701A80" w:rsidSect="0017065C">
      <w:headerReference w:type="default" r:id="rId11"/>
      <w:footerReference w:type="default" r:id="rId12"/>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22" w:rsidRDefault="00524E22" w:rsidP="00220834">
      <w:pPr>
        <w:spacing w:after="0" w:line="240" w:lineRule="auto"/>
      </w:pPr>
      <w:r>
        <w:separator/>
      </w:r>
    </w:p>
  </w:endnote>
  <w:endnote w:type="continuationSeparator" w:id="0">
    <w:p w:rsidR="00524E22" w:rsidRDefault="00524E22" w:rsidP="0022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02259"/>
      <w:docPartObj>
        <w:docPartGallery w:val="Page Numbers (Bottom of Page)"/>
        <w:docPartUnique/>
      </w:docPartObj>
    </w:sdtPr>
    <w:sdtEndPr/>
    <w:sdtContent>
      <w:sdt>
        <w:sdtPr>
          <w:id w:val="1728636285"/>
          <w:docPartObj>
            <w:docPartGallery w:val="Page Numbers (Top of Page)"/>
            <w:docPartUnique/>
          </w:docPartObj>
        </w:sdtPr>
        <w:sdtEndPr/>
        <w:sdtContent>
          <w:p w:rsidR="00B51D9C" w:rsidRDefault="00B51D9C" w:rsidP="00B51D9C">
            <w:pPr>
              <w:pStyle w:val="Footer"/>
            </w:pPr>
          </w:p>
          <w:p w:rsidR="00B51D9C" w:rsidRDefault="00B51D9C">
            <w:pPr>
              <w:pStyle w:val="Footer"/>
              <w:jc w:val="center"/>
            </w:pPr>
          </w:p>
          <w:p w:rsidR="00B51D9C" w:rsidRDefault="00B51D9C">
            <w:pPr>
              <w:pStyle w:val="Footer"/>
              <w:jc w:val="center"/>
            </w:pPr>
          </w:p>
          <w:p w:rsidR="00B51D9C" w:rsidRDefault="00B51D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59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98D">
              <w:rPr>
                <w:b/>
                <w:bCs/>
                <w:noProof/>
              </w:rPr>
              <w:t>3</w:t>
            </w:r>
            <w:r>
              <w:rPr>
                <w:b/>
                <w:bCs/>
                <w:sz w:val="24"/>
                <w:szCs w:val="24"/>
              </w:rPr>
              <w:fldChar w:fldCharType="end"/>
            </w:r>
          </w:p>
        </w:sdtContent>
      </w:sdt>
    </w:sdtContent>
  </w:sdt>
  <w:p w:rsidR="00432542" w:rsidRDefault="00432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22" w:rsidRDefault="00524E22" w:rsidP="00220834">
      <w:pPr>
        <w:spacing w:after="0" w:line="240" w:lineRule="auto"/>
      </w:pPr>
      <w:r>
        <w:separator/>
      </w:r>
    </w:p>
  </w:footnote>
  <w:footnote w:type="continuationSeparator" w:id="0">
    <w:p w:rsidR="00524E22" w:rsidRDefault="00524E22" w:rsidP="00220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34" w:rsidRDefault="009D19AB" w:rsidP="009D19AB">
    <w:pPr>
      <w:pStyle w:val="Header"/>
      <w:tabs>
        <w:tab w:val="clear" w:pos="4513"/>
        <w:tab w:val="clear" w:pos="9026"/>
        <w:tab w:val="left" w:pos="90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20C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BFC55C4"/>
    <w:multiLevelType w:val="hybridMultilevel"/>
    <w:tmpl w:val="FA24F7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B7A211D"/>
    <w:multiLevelType w:val="hybridMultilevel"/>
    <w:tmpl w:val="24E6D54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7A026A9B"/>
    <w:multiLevelType w:val="hybridMultilevel"/>
    <w:tmpl w:val="F23EDFCA"/>
    <w:lvl w:ilvl="0" w:tplc="14090011">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7B"/>
    <w:rsid w:val="00043130"/>
    <w:rsid w:val="0004347F"/>
    <w:rsid w:val="00045066"/>
    <w:rsid w:val="000474BA"/>
    <w:rsid w:val="00051CA6"/>
    <w:rsid w:val="00077C35"/>
    <w:rsid w:val="0010437F"/>
    <w:rsid w:val="001166A0"/>
    <w:rsid w:val="0017065C"/>
    <w:rsid w:val="001A2FA4"/>
    <w:rsid w:val="001B75E6"/>
    <w:rsid w:val="001B7C57"/>
    <w:rsid w:val="001C3B34"/>
    <w:rsid w:val="00216424"/>
    <w:rsid w:val="00220834"/>
    <w:rsid w:val="002A0347"/>
    <w:rsid w:val="00313966"/>
    <w:rsid w:val="00352327"/>
    <w:rsid w:val="00376DA7"/>
    <w:rsid w:val="00384BAC"/>
    <w:rsid w:val="003A676E"/>
    <w:rsid w:val="003B5608"/>
    <w:rsid w:val="00407832"/>
    <w:rsid w:val="00432542"/>
    <w:rsid w:val="00445BAA"/>
    <w:rsid w:val="00481720"/>
    <w:rsid w:val="004D44C3"/>
    <w:rsid w:val="0051262C"/>
    <w:rsid w:val="00524E22"/>
    <w:rsid w:val="005467AC"/>
    <w:rsid w:val="00563BF1"/>
    <w:rsid w:val="00591278"/>
    <w:rsid w:val="00604DAB"/>
    <w:rsid w:val="00610A58"/>
    <w:rsid w:val="00656F58"/>
    <w:rsid w:val="00672AFC"/>
    <w:rsid w:val="006A288D"/>
    <w:rsid w:val="006C3698"/>
    <w:rsid w:val="006C47C5"/>
    <w:rsid w:val="00701A80"/>
    <w:rsid w:val="0075736A"/>
    <w:rsid w:val="00781E99"/>
    <w:rsid w:val="007B68F5"/>
    <w:rsid w:val="00852E74"/>
    <w:rsid w:val="00871DC8"/>
    <w:rsid w:val="008A49ED"/>
    <w:rsid w:val="008B1DD2"/>
    <w:rsid w:val="008B7204"/>
    <w:rsid w:val="0092523A"/>
    <w:rsid w:val="0094427B"/>
    <w:rsid w:val="00962C30"/>
    <w:rsid w:val="009873EF"/>
    <w:rsid w:val="009A23D6"/>
    <w:rsid w:val="009D19AB"/>
    <w:rsid w:val="009F20C4"/>
    <w:rsid w:val="00A1461F"/>
    <w:rsid w:val="00A85E55"/>
    <w:rsid w:val="00AA6146"/>
    <w:rsid w:val="00AE6D81"/>
    <w:rsid w:val="00B205FC"/>
    <w:rsid w:val="00B329D6"/>
    <w:rsid w:val="00B51D9C"/>
    <w:rsid w:val="00B631EA"/>
    <w:rsid w:val="00B91ADD"/>
    <w:rsid w:val="00BF2127"/>
    <w:rsid w:val="00BF53A9"/>
    <w:rsid w:val="00C22633"/>
    <w:rsid w:val="00C3776C"/>
    <w:rsid w:val="00C44B06"/>
    <w:rsid w:val="00C51765"/>
    <w:rsid w:val="00C51D46"/>
    <w:rsid w:val="00CA3D57"/>
    <w:rsid w:val="00CD387C"/>
    <w:rsid w:val="00CF51F2"/>
    <w:rsid w:val="00D2598D"/>
    <w:rsid w:val="00D34D44"/>
    <w:rsid w:val="00D47759"/>
    <w:rsid w:val="00DB1032"/>
    <w:rsid w:val="00E066B4"/>
    <w:rsid w:val="00E21895"/>
    <w:rsid w:val="00EA7680"/>
    <w:rsid w:val="00EE5779"/>
    <w:rsid w:val="00FA62D1"/>
    <w:rsid w:val="00FD06AE"/>
    <w:rsid w:val="00FD7A28"/>
    <w:rsid w:val="00FE5190"/>
    <w:rsid w:val="00FF3B31"/>
    <w:rsid w:val="00FF3F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0392CC-F631-4503-9960-5856A30A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6"/>
  </w:style>
  <w:style w:type="paragraph" w:styleId="Heading1">
    <w:name w:val="heading 1"/>
    <w:basedOn w:val="Normal"/>
    <w:link w:val="Heading1Char"/>
    <w:uiPriority w:val="9"/>
    <w:qFormat/>
    <w:rsid w:val="00944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27B"/>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9442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94427B"/>
    <w:rPr>
      <w:i/>
      <w:iCs/>
    </w:rPr>
  </w:style>
  <w:style w:type="paragraph" w:customStyle="1" w:styleId="rtecenter">
    <w:name w:val="rtecenter"/>
    <w:basedOn w:val="Normal"/>
    <w:rsid w:val="009442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220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34"/>
  </w:style>
  <w:style w:type="paragraph" w:styleId="Footer">
    <w:name w:val="footer"/>
    <w:basedOn w:val="Normal"/>
    <w:link w:val="FooterChar"/>
    <w:unhideWhenUsed/>
    <w:rsid w:val="00220834"/>
    <w:pPr>
      <w:tabs>
        <w:tab w:val="center" w:pos="4513"/>
        <w:tab w:val="right" w:pos="9026"/>
      </w:tabs>
      <w:spacing w:after="0" w:line="240" w:lineRule="auto"/>
    </w:pPr>
  </w:style>
  <w:style w:type="character" w:customStyle="1" w:styleId="FooterChar">
    <w:name w:val="Footer Char"/>
    <w:basedOn w:val="DefaultParagraphFont"/>
    <w:link w:val="Footer"/>
    <w:rsid w:val="00220834"/>
  </w:style>
  <w:style w:type="paragraph" w:styleId="BalloonText">
    <w:name w:val="Balloon Text"/>
    <w:basedOn w:val="Normal"/>
    <w:link w:val="BalloonTextChar"/>
    <w:uiPriority w:val="99"/>
    <w:semiHidden/>
    <w:unhideWhenUsed/>
    <w:rsid w:val="0022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34"/>
    <w:rPr>
      <w:rFonts w:ascii="Tahoma" w:hAnsi="Tahoma" w:cs="Tahoma"/>
      <w:sz w:val="16"/>
      <w:szCs w:val="16"/>
    </w:rPr>
  </w:style>
  <w:style w:type="paragraph" w:styleId="ListParagraph">
    <w:name w:val="List Paragraph"/>
    <w:basedOn w:val="Normal"/>
    <w:uiPriority w:val="34"/>
    <w:qFormat/>
    <w:rsid w:val="00962C30"/>
    <w:pPr>
      <w:ind w:left="720"/>
      <w:contextualSpacing/>
    </w:pPr>
  </w:style>
  <w:style w:type="paragraph" w:styleId="Revision">
    <w:name w:val="Revision"/>
    <w:hidden/>
    <w:uiPriority w:val="99"/>
    <w:semiHidden/>
    <w:rsid w:val="008A49ED"/>
    <w:pPr>
      <w:spacing w:after="0" w:line="240" w:lineRule="auto"/>
    </w:pPr>
  </w:style>
  <w:style w:type="character" w:styleId="Hyperlink">
    <w:name w:val="Hyperlink"/>
    <w:basedOn w:val="DefaultParagraphFont"/>
    <w:uiPriority w:val="99"/>
    <w:unhideWhenUsed/>
    <w:rsid w:val="00384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48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963">
          <w:marLeft w:val="0"/>
          <w:marRight w:val="0"/>
          <w:marTop w:val="0"/>
          <w:marBottom w:val="0"/>
          <w:divBdr>
            <w:top w:val="none" w:sz="0" w:space="0" w:color="auto"/>
            <w:left w:val="none" w:sz="0" w:space="0" w:color="auto"/>
            <w:bottom w:val="none" w:sz="0" w:space="0" w:color="auto"/>
            <w:right w:val="none" w:sz="0" w:space="0" w:color="auto"/>
          </w:divBdr>
          <w:divsChild>
            <w:div w:id="1362391859">
              <w:marLeft w:val="0"/>
              <w:marRight w:val="0"/>
              <w:marTop w:val="0"/>
              <w:marBottom w:val="0"/>
              <w:divBdr>
                <w:top w:val="none" w:sz="0" w:space="0" w:color="auto"/>
                <w:left w:val="none" w:sz="0" w:space="0" w:color="auto"/>
                <w:bottom w:val="none" w:sz="0" w:space="0" w:color="auto"/>
                <w:right w:val="none" w:sz="0" w:space="0" w:color="auto"/>
              </w:divBdr>
              <w:divsChild>
                <w:div w:id="781922790">
                  <w:marLeft w:val="0"/>
                  <w:marRight w:val="0"/>
                  <w:marTop w:val="0"/>
                  <w:marBottom w:val="0"/>
                  <w:divBdr>
                    <w:top w:val="none" w:sz="0" w:space="0" w:color="auto"/>
                    <w:left w:val="none" w:sz="0" w:space="0" w:color="auto"/>
                    <w:bottom w:val="none" w:sz="0" w:space="0" w:color="auto"/>
                    <w:right w:val="none" w:sz="0" w:space="0" w:color="auto"/>
                  </w:divBdr>
                  <w:divsChild>
                    <w:div w:id="1510631926">
                      <w:marLeft w:val="0"/>
                      <w:marRight w:val="0"/>
                      <w:marTop w:val="0"/>
                      <w:marBottom w:val="0"/>
                      <w:divBdr>
                        <w:top w:val="none" w:sz="0" w:space="0" w:color="auto"/>
                        <w:left w:val="none" w:sz="0" w:space="0" w:color="auto"/>
                        <w:bottom w:val="none" w:sz="0" w:space="0" w:color="auto"/>
                        <w:right w:val="none" w:sz="0" w:space="0" w:color="auto"/>
                      </w:divBdr>
                      <w:divsChild>
                        <w:div w:id="305941662">
                          <w:marLeft w:val="0"/>
                          <w:marRight w:val="0"/>
                          <w:marTop w:val="0"/>
                          <w:marBottom w:val="0"/>
                          <w:divBdr>
                            <w:top w:val="none" w:sz="0" w:space="0" w:color="auto"/>
                            <w:left w:val="none" w:sz="0" w:space="0" w:color="auto"/>
                            <w:bottom w:val="none" w:sz="0" w:space="0" w:color="auto"/>
                            <w:right w:val="none" w:sz="0" w:space="0" w:color="auto"/>
                          </w:divBdr>
                          <w:divsChild>
                            <w:div w:id="2050295195">
                              <w:marLeft w:val="0"/>
                              <w:marRight w:val="0"/>
                              <w:marTop w:val="0"/>
                              <w:marBottom w:val="0"/>
                              <w:divBdr>
                                <w:top w:val="none" w:sz="0" w:space="0" w:color="auto"/>
                                <w:left w:val="none" w:sz="0" w:space="0" w:color="auto"/>
                                <w:bottom w:val="none" w:sz="0" w:space="0" w:color="auto"/>
                                <w:right w:val="none" w:sz="0" w:space="0" w:color="auto"/>
                              </w:divBdr>
                            </w:div>
                            <w:div w:id="2491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447422">
          <w:marLeft w:val="0"/>
          <w:marRight w:val="0"/>
          <w:marTop w:val="0"/>
          <w:marBottom w:val="0"/>
          <w:divBdr>
            <w:top w:val="none" w:sz="0" w:space="0" w:color="auto"/>
            <w:left w:val="none" w:sz="0" w:space="0" w:color="auto"/>
            <w:bottom w:val="none" w:sz="0" w:space="0" w:color="auto"/>
            <w:right w:val="none" w:sz="0" w:space="0" w:color="auto"/>
          </w:divBdr>
        </w:div>
        <w:div w:id="1931936386">
          <w:marLeft w:val="0"/>
          <w:marRight w:val="0"/>
          <w:marTop w:val="0"/>
          <w:marBottom w:val="0"/>
          <w:divBdr>
            <w:top w:val="none" w:sz="0" w:space="0" w:color="auto"/>
            <w:left w:val="none" w:sz="0" w:space="0" w:color="auto"/>
            <w:bottom w:val="none" w:sz="0" w:space="0" w:color="auto"/>
            <w:right w:val="none" w:sz="0" w:space="0" w:color="auto"/>
          </w:divBdr>
          <w:divsChild>
            <w:div w:id="1321616578">
              <w:marLeft w:val="0"/>
              <w:marRight w:val="0"/>
              <w:marTop w:val="0"/>
              <w:marBottom w:val="0"/>
              <w:divBdr>
                <w:top w:val="none" w:sz="0" w:space="0" w:color="auto"/>
                <w:left w:val="none" w:sz="0" w:space="0" w:color="auto"/>
                <w:bottom w:val="none" w:sz="0" w:space="0" w:color="auto"/>
                <w:right w:val="none" w:sz="0" w:space="0" w:color="auto"/>
              </w:divBdr>
              <w:divsChild>
                <w:div w:id="1242183526">
                  <w:marLeft w:val="0"/>
                  <w:marRight w:val="0"/>
                  <w:marTop w:val="0"/>
                  <w:marBottom w:val="0"/>
                  <w:divBdr>
                    <w:top w:val="none" w:sz="0" w:space="0" w:color="auto"/>
                    <w:left w:val="none" w:sz="0" w:space="0" w:color="auto"/>
                    <w:bottom w:val="none" w:sz="0" w:space="0" w:color="auto"/>
                    <w:right w:val="none" w:sz="0" w:space="0" w:color="auto"/>
                  </w:divBdr>
                  <w:divsChild>
                    <w:div w:id="1908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C73B-AF59-4216-944C-AB483231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Tribes</dc:creator>
  <cp:lastModifiedBy>Georgi Marchioni</cp:lastModifiedBy>
  <cp:revision>12</cp:revision>
  <cp:lastPrinted>2017-10-22T09:46:00Z</cp:lastPrinted>
  <dcterms:created xsi:type="dcterms:W3CDTF">2018-06-02T12:52:00Z</dcterms:created>
  <dcterms:modified xsi:type="dcterms:W3CDTF">2018-07-04T05:20:00Z</dcterms:modified>
</cp:coreProperties>
</file>